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353B6">
      <w:pPr>
        <w:snapToGrid w:val="0"/>
        <w:spacing w:line="600" w:lineRule="exact"/>
        <w:rPr>
          <w:rFonts w:hint="eastAsia" w:ascii="Times New Roman" w:hAnsi="Times New Roman" w:eastAsia="方正黑体_GBK"/>
          <w:sz w:val="44"/>
          <w:szCs w:val="44"/>
          <w:highlight w:val="none"/>
          <w:lang w:val="en-US" w:eastAsia="zh-CN"/>
        </w:rPr>
      </w:pPr>
      <w:r>
        <w:rPr>
          <w:rFonts w:ascii="Times New Roman" w:hAnsi="Times New Roman" w:eastAsia="方正黑体_GBK"/>
          <w:sz w:val="33"/>
          <w:szCs w:val="33"/>
          <w:highlight w:val="none"/>
        </w:rPr>
        <w:t>附件</w:t>
      </w:r>
      <w:r>
        <w:rPr>
          <w:rFonts w:hint="eastAsia" w:ascii="Times New Roman" w:hAnsi="Times New Roman" w:eastAsia="方正黑体_GBK"/>
          <w:sz w:val="33"/>
          <w:szCs w:val="33"/>
          <w:highlight w:val="none"/>
          <w:lang w:val="en-US" w:eastAsia="zh-CN"/>
        </w:rPr>
        <w:t>2</w:t>
      </w:r>
    </w:p>
    <w:p w14:paraId="05A0ED28">
      <w:pPr>
        <w:spacing w:before="156" w:beforeLines="50" w:after="156" w:afterLines="50" w:line="360" w:lineRule="auto"/>
        <w:jc w:val="center"/>
        <w:rPr>
          <w:rFonts w:ascii="Times New Roman" w:hAnsi="Times New Roman" w:eastAsia="方正小标宋_GBK"/>
          <w:sz w:val="44"/>
          <w:szCs w:val="44"/>
          <w:highlight w:val="none"/>
        </w:rPr>
      </w:pPr>
      <w:bookmarkStart w:id="0" w:name="_GoBack"/>
      <w:r>
        <w:rPr>
          <w:rFonts w:ascii="Times New Roman" w:hAnsi="Times New Roman" w:eastAsia="方正小标宋_GBK"/>
          <w:sz w:val="44"/>
          <w:szCs w:val="44"/>
          <w:highlight w:val="none"/>
        </w:rPr>
        <w:t>自然资源科学技术奖推荐成果公示内容</w:t>
      </w:r>
    </w:p>
    <w:bookmarkEnd w:id="0"/>
    <w:p w14:paraId="3E24ABF3">
      <w:pPr>
        <w:snapToGrid w:val="0"/>
        <w:spacing w:line="60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一、成果基本情况</w:t>
      </w:r>
    </w:p>
    <w:p w14:paraId="7F4E2F41">
      <w:pPr>
        <w:keepNext w:val="0"/>
        <w:keepLines w:val="0"/>
        <w:pageBreakBefore w:val="0"/>
        <w:widowControl w:val="0"/>
        <w:kinsoku/>
        <w:wordWrap/>
        <w:overflowPunct/>
        <w:topLinePunct w:val="0"/>
        <w:autoSpaceDE/>
        <w:autoSpaceDN/>
        <w:bidi w:val="0"/>
        <w:adjustRightInd/>
        <w:spacing w:line="600" w:lineRule="exact"/>
        <w:ind w:firstLine="548" w:firstLineChars="196"/>
        <w:textAlignment w:val="auto"/>
        <w:rPr>
          <w:rFonts w:hint="eastAsia" w:ascii="Times New Roman" w:hAnsi="Times New Roman" w:eastAsia="方正仿宋_GBK"/>
          <w:sz w:val="28"/>
          <w:szCs w:val="28"/>
          <w:highlight w:val="none"/>
          <w:lang w:val="en-US" w:eastAsia="zh-CN"/>
        </w:rPr>
      </w:pPr>
      <w:r>
        <w:rPr>
          <w:rFonts w:ascii="Times New Roman" w:hAnsi="Times New Roman" w:eastAsia="方正仿宋_GBK"/>
          <w:sz w:val="28"/>
          <w:szCs w:val="28"/>
          <w:highlight w:val="none"/>
        </w:rPr>
        <w:t>成果名称：</w:t>
      </w:r>
      <w:r>
        <w:rPr>
          <w:rFonts w:hint="eastAsia" w:ascii="Times New Roman" w:hAnsi="Times New Roman" w:eastAsia="方正仿宋_GBK"/>
          <w:sz w:val="28"/>
          <w:szCs w:val="28"/>
          <w:highlight w:val="none"/>
          <w:lang w:val="en-US" w:eastAsia="zh-CN"/>
        </w:rPr>
        <w:t>基</w:t>
      </w:r>
      <w:r>
        <w:rPr>
          <w:rFonts w:ascii="Times New Roman" w:hAnsi="Times New Roman" w:eastAsia="方正仿宋_GBK"/>
          <w:sz w:val="28"/>
          <w:szCs w:val="28"/>
          <w:highlight w:val="none"/>
        </w:rPr>
        <w:t>于NbS的国土空间生态保护修复</w:t>
      </w:r>
      <w:r>
        <w:rPr>
          <w:rFonts w:hint="eastAsia" w:ascii="Times New Roman" w:hAnsi="Times New Roman" w:eastAsia="方正仿宋_GBK"/>
          <w:sz w:val="28"/>
          <w:szCs w:val="28"/>
          <w:highlight w:val="none"/>
        </w:rPr>
        <w:t>规划设计</w:t>
      </w:r>
      <w:r>
        <w:rPr>
          <w:rFonts w:ascii="Times New Roman" w:hAnsi="Times New Roman" w:eastAsia="方正仿宋_GBK"/>
          <w:sz w:val="28"/>
          <w:szCs w:val="28"/>
          <w:highlight w:val="none"/>
        </w:rPr>
        <w:t>技术及本土化实践</w:t>
      </w:r>
    </w:p>
    <w:p w14:paraId="53CD529A">
      <w:pPr>
        <w:keepNext w:val="0"/>
        <w:keepLines w:val="0"/>
        <w:pageBreakBefore w:val="0"/>
        <w:widowControl w:val="0"/>
        <w:kinsoku/>
        <w:wordWrap/>
        <w:overflowPunct/>
        <w:topLinePunct w:val="0"/>
        <w:autoSpaceDE/>
        <w:autoSpaceDN/>
        <w:bidi w:val="0"/>
        <w:adjustRightInd/>
        <w:spacing w:line="600" w:lineRule="exact"/>
        <w:ind w:firstLine="548" w:firstLineChars="196"/>
        <w:textAlignment w:val="auto"/>
        <w:rPr>
          <w:rFonts w:hint="eastAsia" w:ascii="Times New Roman" w:hAnsi="Times New Roman" w:eastAsia="方正仿宋_GBK"/>
          <w:sz w:val="28"/>
          <w:szCs w:val="28"/>
          <w:highlight w:val="none"/>
          <w:lang w:val="en-US" w:eastAsia="zh-CN"/>
        </w:rPr>
      </w:pPr>
      <w:r>
        <w:rPr>
          <w:rFonts w:ascii="Times New Roman" w:hAnsi="Times New Roman" w:eastAsia="方正仿宋_GBK"/>
          <w:sz w:val="28"/>
          <w:szCs w:val="28"/>
          <w:highlight w:val="none"/>
        </w:rPr>
        <w:t>主要完成人：</w:t>
      </w:r>
      <w:r>
        <w:rPr>
          <w:rFonts w:hint="eastAsia" w:ascii="Times New Roman" w:hAnsi="Times New Roman" w:eastAsia="方正仿宋_GBK"/>
          <w:sz w:val="28"/>
          <w:szCs w:val="28"/>
          <w:highlight w:val="none"/>
          <w:lang w:val="en-US" w:eastAsia="zh-CN"/>
        </w:rPr>
        <w:t>周妍、王金满、陈妍、冯宇、应凌霄、郑杰炳、张丽佳、翟紫含、张成鹏、杨崇曜、周旭、严有龙、苏香燕、高岩</w:t>
      </w:r>
    </w:p>
    <w:p w14:paraId="0556DB41">
      <w:pPr>
        <w:keepNext w:val="0"/>
        <w:keepLines w:val="0"/>
        <w:pageBreakBefore w:val="0"/>
        <w:widowControl w:val="0"/>
        <w:kinsoku/>
        <w:wordWrap/>
        <w:overflowPunct/>
        <w:topLinePunct w:val="0"/>
        <w:autoSpaceDE/>
        <w:autoSpaceDN/>
        <w:bidi w:val="0"/>
        <w:adjustRightInd/>
        <w:spacing w:line="600" w:lineRule="exact"/>
        <w:ind w:firstLine="548" w:firstLineChars="196"/>
        <w:textAlignment w:val="auto"/>
        <w:rPr>
          <w:rFonts w:ascii="Times New Roman" w:hAnsi="Times New Roman" w:eastAsia="方正仿宋_GBK"/>
          <w:sz w:val="28"/>
          <w:szCs w:val="28"/>
          <w:highlight w:val="none"/>
        </w:rPr>
      </w:pPr>
      <w:r>
        <w:rPr>
          <w:rFonts w:ascii="Times New Roman" w:hAnsi="Times New Roman" w:eastAsia="方正仿宋_GBK"/>
          <w:sz w:val="28"/>
          <w:szCs w:val="28"/>
          <w:highlight w:val="none"/>
        </w:rPr>
        <w:t>主要完成单位：</w:t>
      </w:r>
      <w:r>
        <w:rPr>
          <w:rFonts w:hint="eastAsia" w:ascii="Times New Roman" w:hAnsi="Times New Roman" w:eastAsia="方正仿宋_GBK"/>
          <w:sz w:val="28"/>
          <w:szCs w:val="28"/>
          <w:highlight w:val="none"/>
          <w:lang w:val="en-US" w:eastAsia="zh-CN"/>
        </w:rPr>
        <w:t>自然资源部国土整治中心（自然资源部土地科技创新中心）、中国地质大学（北京）、中国科学院生态环境研究中心、重庆地质矿产研究院</w:t>
      </w:r>
    </w:p>
    <w:p w14:paraId="38F27F77">
      <w:pPr>
        <w:keepNext w:val="0"/>
        <w:keepLines w:val="0"/>
        <w:pageBreakBefore w:val="0"/>
        <w:widowControl w:val="0"/>
        <w:kinsoku/>
        <w:wordWrap/>
        <w:overflowPunct/>
        <w:topLinePunct w:val="0"/>
        <w:autoSpaceDE/>
        <w:autoSpaceDN/>
        <w:bidi w:val="0"/>
        <w:adjustRightInd/>
        <w:spacing w:line="600" w:lineRule="exact"/>
        <w:ind w:firstLine="548" w:firstLineChars="196"/>
        <w:textAlignment w:val="auto"/>
        <w:rPr>
          <w:rFonts w:hint="eastAsia" w:ascii="Times New Roman" w:hAnsi="Times New Roman" w:eastAsia="方正仿宋_GBK"/>
          <w:sz w:val="28"/>
          <w:szCs w:val="28"/>
          <w:highlight w:val="none"/>
          <w:lang w:val="en-US" w:eastAsia="zh-CN"/>
        </w:rPr>
      </w:pPr>
      <w:r>
        <w:rPr>
          <w:rFonts w:ascii="Times New Roman" w:hAnsi="Times New Roman" w:eastAsia="方正仿宋_GBK"/>
          <w:sz w:val="28"/>
          <w:szCs w:val="28"/>
          <w:highlight w:val="none"/>
        </w:rPr>
        <w:t>任务来源：</w:t>
      </w:r>
      <w:r>
        <w:rPr>
          <w:rFonts w:hint="eastAsia" w:ascii="Times New Roman" w:hAnsi="Times New Roman" w:eastAsia="方正仿宋_GBK"/>
          <w:sz w:val="28"/>
          <w:szCs w:val="28"/>
          <w:highlight w:val="none"/>
          <w:lang w:val="en-US" w:eastAsia="zh-CN"/>
        </w:rPr>
        <w:t>A4 其他计划，D1 国家自然科学基金</w:t>
      </w:r>
    </w:p>
    <w:p w14:paraId="4FB6CDCB">
      <w:pPr>
        <w:keepNext w:val="0"/>
        <w:keepLines w:val="0"/>
        <w:pageBreakBefore w:val="0"/>
        <w:widowControl w:val="0"/>
        <w:kinsoku/>
        <w:wordWrap/>
        <w:overflowPunct/>
        <w:topLinePunct w:val="0"/>
        <w:autoSpaceDE/>
        <w:autoSpaceDN/>
        <w:bidi w:val="0"/>
        <w:adjustRightInd/>
        <w:snapToGrid w:val="0"/>
        <w:spacing w:line="600" w:lineRule="exact"/>
        <w:ind w:firstLine="560" w:firstLineChars="200"/>
        <w:textAlignment w:val="auto"/>
        <w:rPr>
          <w:rFonts w:hint="eastAsia" w:ascii="Times New Roman" w:hAnsi="Times New Roman" w:eastAsia="方正仿宋_GBK"/>
          <w:sz w:val="28"/>
          <w:szCs w:val="28"/>
          <w:highlight w:val="none"/>
          <w:lang w:val="en-US" w:eastAsia="zh-CN"/>
        </w:rPr>
      </w:pPr>
      <w:r>
        <w:rPr>
          <w:rFonts w:ascii="Times New Roman" w:hAnsi="Times New Roman" w:eastAsia="方正仿宋_GBK"/>
          <w:sz w:val="28"/>
          <w:szCs w:val="28"/>
          <w:highlight w:val="none"/>
        </w:rPr>
        <w:t>申报等级：</w:t>
      </w:r>
      <w:r>
        <w:rPr>
          <w:rFonts w:hint="eastAsia" w:ascii="Times New Roman" w:hAnsi="Times New Roman" w:eastAsia="方正仿宋_GBK"/>
          <w:sz w:val="28"/>
          <w:szCs w:val="28"/>
          <w:highlight w:val="none"/>
          <w:lang w:val="en-US" w:eastAsia="zh-CN"/>
        </w:rPr>
        <w:t>一等奖或二等奖</w:t>
      </w:r>
    </w:p>
    <w:p w14:paraId="3EA22C9F">
      <w:pPr>
        <w:snapToGrid w:val="0"/>
        <w:spacing w:line="60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二、推荐意见</w:t>
      </w:r>
    </w:p>
    <w:p w14:paraId="5457DD6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sz w:val="28"/>
          <w:szCs w:val="28"/>
          <w:highlight w:val="none"/>
          <w:lang w:val="en-US" w:eastAsia="zh-CN"/>
        </w:rPr>
      </w:pPr>
      <w:r>
        <w:rPr>
          <w:rFonts w:hint="default" w:ascii="Times New Roman" w:hAnsi="Times New Roman" w:eastAsia="方正仿宋_GBK"/>
          <w:sz w:val="28"/>
          <w:szCs w:val="28"/>
          <w:highlight w:val="none"/>
          <w:lang w:val="en-US" w:eastAsia="zh-CN"/>
        </w:rPr>
        <w:t>针对基于自然的解决方案（NbS）在国土空间生态保护修复规划设计中理论支撑不足、技术方法短缺、应用路径不畅等问题，项目团队经过近5年系统研究，围绕“理论构建-规划布局-技术设计-管理路径”探索了基于NbS的国土空间生态保护修复规划设计全流程支撑体系。构建了NbS融入国土空间生态保护修复的全流程理论框架，提出了基于生态韧性的国土空间生态保护修复理论，创新了基于复杂网络的一体化规划方法；提出了基于NbS的国土空间生态保护修复全过程、多尺度、全要素规划布局技术路径，基于NbS的区域（流域）国土空间生态保护修复规划体系、提出了生态保护修复单元一体化生态保护修复措施布局方法；构建了面向“功能提升-过程调控”的基于NbS的国土空间生态保护修复一体化技术体系，基于“成本-效益”的国土空间生态保护修复一体化技术优化组合与配置方法，针对人工强扰动生态系统开发了系列仿自然国土空间生态保护修复技术；创新了基于NbS的国土空间生态保护修复适应性管理方法，创立了将NbS融入国土空间生态修复标准的路径，构建了“国际标准本土化-中国经验国际化”的双向互鉴机制，探索形成全球生态治理的“中国方案”国际输出路径。项目成果推动了基于NbS的国土空间生态保护修复本土化实践，在宁夏、内蒙古、山西、四川、重庆、湖南、云南等地国土空间生态保护修复中得到推广应用，取得了显著的社会、经济和生态效益。</w:t>
      </w:r>
    </w:p>
    <w:p w14:paraId="577ABF7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sz w:val="28"/>
          <w:szCs w:val="28"/>
          <w:highlight w:val="none"/>
          <w:lang w:val="en-US" w:eastAsia="zh-CN"/>
        </w:rPr>
      </w:pPr>
      <w:r>
        <w:rPr>
          <w:rFonts w:hint="default" w:ascii="Times New Roman" w:hAnsi="Times New Roman" w:eastAsia="方正仿宋_GBK"/>
          <w:sz w:val="28"/>
          <w:szCs w:val="28"/>
          <w:highlight w:val="none"/>
          <w:lang w:val="en-US" w:eastAsia="zh-CN"/>
        </w:rPr>
        <w:t>对照自然资源科学技术奖授奖条件，推荐该项目申请自然资源科学技术奖。</w:t>
      </w:r>
    </w:p>
    <w:p w14:paraId="5EDDD2D2">
      <w:pPr>
        <w:snapToGrid w:val="0"/>
        <w:spacing w:line="60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三、成果简介</w:t>
      </w:r>
    </w:p>
    <w:p w14:paraId="429721E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sz w:val="28"/>
          <w:szCs w:val="28"/>
          <w:highlight w:val="none"/>
          <w:lang w:val="en-US" w:eastAsia="zh-CN"/>
        </w:rPr>
      </w:pPr>
      <w:r>
        <w:rPr>
          <w:rFonts w:hint="default" w:ascii="Times New Roman" w:hAnsi="Times New Roman" w:eastAsia="方正仿宋_GBK"/>
          <w:sz w:val="28"/>
          <w:szCs w:val="28"/>
          <w:highlight w:val="none"/>
          <w:lang w:val="en-US" w:eastAsia="zh-CN"/>
        </w:rPr>
        <w:t>基于自然的解决方案（Natural-based Solution, NbS）于2002年被提出，是保护、可持续管理和恢复生态系统的行动，能有效和适应性地应对社会挑战，提供人类福祉和生物多样性效益，与中国传统生态文化、习近平生态文明思想等高度契合，其理念、范式、方法以及工具适合中国国情，是解决中国当前生态危机与民生问题、推动绿色发展的重要手段。2018年自然资源部成立，国土空间生态保护修复是一项全新的职责，面临多重社会挑战，需要在大尺度上协调社会—生态系统的各类要素。NbS的出台为我国国土空间生态保护修复管理工作提供了及时有效的解决方案，但面临着理论支撑不足、技术方法短缺、应用路径不畅等管理难题，自2018年开始，项目团队先后在国家自然科学基金、自然资源部重大专项等课题资助下，采用理论分析、定位试验、模拟计算与实践应用等相结合的方法，围绕“理论构建-规划布局-技术设计-管理路径”探索基于NbS的国土空间生态保护修复全流程支撑体系，取得如下科技创新：</w:t>
      </w:r>
    </w:p>
    <w:p w14:paraId="57C1713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sz w:val="28"/>
          <w:szCs w:val="28"/>
          <w:highlight w:val="none"/>
          <w:lang w:val="en-US" w:eastAsia="zh-CN"/>
        </w:rPr>
      </w:pPr>
      <w:r>
        <w:rPr>
          <w:rFonts w:hint="default" w:ascii="Times New Roman" w:hAnsi="Times New Roman" w:eastAsia="方正仿宋_GBK"/>
          <w:sz w:val="28"/>
          <w:szCs w:val="28"/>
          <w:highlight w:val="none"/>
          <w:lang w:val="en-US" w:eastAsia="zh-CN"/>
        </w:rPr>
        <w:t>（1）构建了NbS融入国土空间生态保护修复的全流程理论框架；提出了基于生态韧性的国土空间生态保护修复理论；创新了基于复杂网络的一体化规划方法，破解了国际标准融入中国生态保护修复的难题。</w:t>
      </w:r>
    </w:p>
    <w:p w14:paraId="1E8BF9B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sz w:val="28"/>
          <w:szCs w:val="28"/>
          <w:highlight w:val="none"/>
          <w:lang w:val="en-US" w:eastAsia="zh-CN"/>
        </w:rPr>
      </w:pPr>
      <w:r>
        <w:rPr>
          <w:rFonts w:hint="default" w:ascii="Times New Roman" w:hAnsi="Times New Roman" w:eastAsia="方正仿宋_GBK"/>
          <w:sz w:val="28"/>
          <w:szCs w:val="28"/>
          <w:highlight w:val="none"/>
          <w:lang w:val="en-US" w:eastAsia="zh-CN"/>
        </w:rPr>
        <w:t>（2）首次提出了基于NbS的国土空间生态保护修复全过程、多尺度、全要素规划布局技术路径；构建了基于NbS的区域（流域）国土空间生态保护修复规划体系；提出了生态保护修复单元一体化生态保护修复措施布局。</w:t>
      </w:r>
    </w:p>
    <w:p w14:paraId="56E1011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sz w:val="28"/>
          <w:szCs w:val="28"/>
          <w:highlight w:val="none"/>
          <w:lang w:val="en-US" w:eastAsia="zh-CN"/>
        </w:rPr>
      </w:pPr>
      <w:r>
        <w:rPr>
          <w:rFonts w:hint="default" w:ascii="Times New Roman" w:hAnsi="Times New Roman" w:eastAsia="方正仿宋_GBK"/>
          <w:sz w:val="28"/>
          <w:szCs w:val="28"/>
          <w:highlight w:val="none"/>
          <w:lang w:val="en-US" w:eastAsia="zh-CN"/>
        </w:rPr>
        <w:t>（3）首次构建了基于NbS、面向“过程调控-功能提升”的国土空间生态保护修复一体化技术体系；基于“成本-效益”分析提出了国土空间生态保护修复一体化技术优化组合与配置方案；针对人工强扰动生态系统开发了系列仿自然生态修复技术方法。</w:t>
      </w:r>
    </w:p>
    <w:p w14:paraId="23F2799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sz w:val="28"/>
          <w:szCs w:val="28"/>
          <w:highlight w:val="none"/>
          <w:lang w:val="en-US" w:eastAsia="zh-CN"/>
        </w:rPr>
      </w:pPr>
      <w:r>
        <w:rPr>
          <w:rFonts w:hint="default" w:ascii="Times New Roman" w:hAnsi="Times New Roman" w:eastAsia="方正仿宋_GBK"/>
          <w:sz w:val="28"/>
          <w:szCs w:val="28"/>
          <w:highlight w:val="none"/>
          <w:lang w:val="en-US" w:eastAsia="zh-CN"/>
        </w:rPr>
        <w:t>（4）创新了基于NbS的国土空间生态保护修复适应性管理方法；创立了将NbS融入国土空间生态修复标准的路径；研发了NbS自评估工具在国土空间生态保护修复中的应用路径，构建了“国际标准本土化-中国经验国际化”的双向互鉴机制，为国土空间生态保护修复项目管理提供了优化路径。</w:t>
      </w:r>
    </w:p>
    <w:p w14:paraId="773EAE5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方正黑体_GBK"/>
          <w:sz w:val="32"/>
          <w:szCs w:val="32"/>
          <w:highlight w:val="none"/>
        </w:rPr>
      </w:pPr>
      <w:r>
        <w:rPr>
          <w:rFonts w:hint="default" w:ascii="Times New Roman" w:hAnsi="Times New Roman" w:eastAsia="方正仿宋_GBK"/>
          <w:sz w:val="28"/>
          <w:szCs w:val="28"/>
          <w:highlight w:val="none"/>
          <w:lang w:val="en-US" w:eastAsia="zh-CN"/>
        </w:rPr>
        <w:t>成果在宁夏、内蒙古、重庆、云南等地国土空间生态保护修复中得到推广应用，为推进国土空间生态修复一体化规划设计、先进适用模式和措施选择、标准规范制定与全过程管理等提供了重要的技术支撑，取得了显著的社会、经济和生态效益。依托本项目，出版专著 2 部，发表论文 51 篇，其中 SCI/SSCI收录 35 篇，授权国家发明专利 6件；总结凝练了基于自然的解决方案中国实践十大典型案例，与世界自然保护联盟联合发布；翻译国际自然保护联盟基于NbS的生态保护修复标准2项并进行本土化应用。项目成员中 1人荣获全国优秀科技工作者、入选自然资源部领军科技人才2人、青年科技人才2人。成果被国内外广泛引用并被国际著名专家学者作为检验其方法的依据，推动了NbS在中国的本土化和主流化，支撑“中国山水工程”入选联合国首批十大“世界生态恢复旗舰项目”，支撑NbS亚洲中心成立，推动了学科发展和行业科技进步。</w:t>
      </w:r>
    </w:p>
    <w:p w14:paraId="45936DAC">
      <w:pPr>
        <w:snapToGrid w:val="0"/>
        <w:spacing w:line="60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四、客观评价</w:t>
      </w:r>
    </w:p>
    <w:p w14:paraId="003681B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sz w:val="28"/>
          <w:szCs w:val="28"/>
          <w:highlight w:val="none"/>
          <w:lang w:val="en-US" w:eastAsia="zh-CN"/>
        </w:rPr>
      </w:pPr>
      <w:r>
        <w:rPr>
          <w:rFonts w:hint="default" w:ascii="Times New Roman" w:hAnsi="Times New Roman" w:eastAsia="方正仿宋_GBK"/>
          <w:sz w:val="28"/>
          <w:szCs w:val="28"/>
          <w:highlight w:val="none"/>
          <w:lang w:val="en-US" w:eastAsia="zh-CN"/>
        </w:rPr>
        <w:t>1. 成果评价</w:t>
      </w:r>
    </w:p>
    <w:p w14:paraId="5DB478D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sz w:val="28"/>
          <w:szCs w:val="28"/>
          <w:highlight w:val="none"/>
          <w:lang w:val="en-US" w:eastAsia="zh-CN"/>
        </w:rPr>
      </w:pPr>
      <w:r>
        <w:rPr>
          <w:rFonts w:hint="eastAsia" w:ascii="Times New Roman" w:hAnsi="Times New Roman" w:eastAsia="方正仿宋_GBK"/>
          <w:sz w:val="28"/>
          <w:szCs w:val="28"/>
          <w:highlight w:val="none"/>
          <w:lang w:val="en-US" w:eastAsia="zh-CN"/>
        </w:rPr>
        <w:t>（1）</w:t>
      </w:r>
      <w:r>
        <w:rPr>
          <w:rFonts w:hint="default" w:ascii="Times New Roman" w:hAnsi="Times New Roman" w:eastAsia="方正仿宋_GBK"/>
          <w:sz w:val="28"/>
          <w:szCs w:val="28"/>
          <w:highlight w:val="none"/>
          <w:lang w:val="en-US" w:eastAsia="zh-CN"/>
        </w:rPr>
        <w:t>2022年12月，自然资源部国土整治中心组织召开 2019 年度自然资源部科技创新人才培养工程青年人才资助项目“基于自然的解决方案（NbS）在山水林田湖草生态保护修复中的实践研究”成果评审验收暨同行专家评议会，专家组一致认为：项目围绕部统一行使国土空间生态保护修复职责，通过梳理NbS相关理论、标准和已有案例，探索了NbS 的本土化操作框架。在总结我国生态修复实践经验与问题的基础上，结合NbS 理论和操作框架，提出改进完善山水林田湖草生态保护修复政策制度的建议；研究成果具有科学性和应用价值，极大地推进了 NbS 在中国山水工程中的主流化。</w:t>
      </w:r>
    </w:p>
    <w:p w14:paraId="441157A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sz w:val="28"/>
          <w:szCs w:val="28"/>
          <w:highlight w:val="none"/>
          <w:lang w:val="en-US" w:eastAsia="zh-CN"/>
        </w:rPr>
      </w:pPr>
      <w:r>
        <w:rPr>
          <w:rFonts w:hint="default" w:ascii="Times New Roman" w:hAnsi="Times New Roman" w:eastAsia="方正仿宋_GBK"/>
          <w:sz w:val="28"/>
          <w:szCs w:val="28"/>
          <w:highlight w:val="none"/>
          <w:lang w:val="en-US" w:eastAsia="zh-CN"/>
        </w:rPr>
        <w:t>（2）2023年12月，自然资源部国土整治中心在北京组织有关专家对2023年“山水林田湖草沙一体化保护和修复工程规划设计技术要点研究”项目进行了验收。验收专家组听取了项目组汇报，审阅了成果资料，经质询和讨论，专家组一致认为项目完成了山水林田湖草沙一体化保护和修复工程规划设计技术要点研究，可为山水林田湖草沙一体化保护和修复工程规划设计提供相关技术与理论支撑。</w:t>
      </w:r>
    </w:p>
    <w:p w14:paraId="3A6FA06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sz w:val="28"/>
          <w:szCs w:val="28"/>
          <w:highlight w:val="none"/>
          <w:lang w:val="en-US" w:eastAsia="zh-CN"/>
        </w:rPr>
      </w:pPr>
      <w:r>
        <w:rPr>
          <w:rFonts w:hint="eastAsia" w:ascii="Times New Roman" w:hAnsi="Times New Roman" w:eastAsia="方正仿宋_GBK"/>
          <w:sz w:val="28"/>
          <w:szCs w:val="28"/>
          <w:highlight w:val="none"/>
          <w:lang w:val="en-US" w:eastAsia="zh-CN"/>
        </w:rPr>
        <w:t>2</w:t>
      </w:r>
      <w:r>
        <w:rPr>
          <w:rFonts w:hint="default" w:ascii="Times New Roman" w:hAnsi="Times New Roman" w:eastAsia="方正仿宋_GBK"/>
          <w:sz w:val="28"/>
          <w:szCs w:val="28"/>
          <w:highlight w:val="none"/>
          <w:lang w:val="en-US" w:eastAsia="zh-CN"/>
        </w:rPr>
        <w:t xml:space="preserve">. </w:t>
      </w:r>
      <w:r>
        <w:rPr>
          <w:rFonts w:hint="eastAsia" w:ascii="Times New Roman" w:hAnsi="Times New Roman" w:eastAsia="方正仿宋_GBK"/>
          <w:sz w:val="28"/>
          <w:szCs w:val="28"/>
          <w:highlight w:val="none"/>
          <w:lang w:val="en-US" w:eastAsia="zh-CN"/>
        </w:rPr>
        <w:t>同行评价</w:t>
      </w:r>
    </w:p>
    <w:p w14:paraId="413A15C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sz w:val="28"/>
          <w:szCs w:val="28"/>
          <w:highlight w:val="none"/>
          <w:lang w:val="en-US" w:eastAsia="zh-CN"/>
        </w:rPr>
      </w:pPr>
      <w:r>
        <w:rPr>
          <w:rFonts w:hint="default" w:ascii="Times New Roman" w:hAnsi="Times New Roman" w:eastAsia="方正仿宋_GBK"/>
          <w:sz w:val="28"/>
          <w:szCs w:val="28"/>
          <w:highlight w:val="none"/>
          <w:lang w:val="en-US" w:eastAsia="zh-CN"/>
        </w:rPr>
        <w:t>（1）IUCN总干事格蕾泰尔·艾吉拉对中国在基于自然解决方案方面做出的贡献以及基于自然的解决方案亚洲中心建设表示高度赞赏。</w:t>
      </w:r>
    </w:p>
    <w:p w14:paraId="7CA0C89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sz w:val="28"/>
          <w:szCs w:val="28"/>
          <w:highlight w:val="none"/>
          <w:lang w:val="en-US" w:eastAsia="zh-CN"/>
        </w:rPr>
      </w:pPr>
      <w:r>
        <w:rPr>
          <w:rFonts w:hint="default" w:ascii="Times New Roman" w:hAnsi="Times New Roman" w:eastAsia="方正仿宋_GBK"/>
          <w:sz w:val="28"/>
          <w:szCs w:val="28"/>
          <w:highlight w:val="none"/>
          <w:lang w:val="en-US" w:eastAsia="zh-CN"/>
        </w:rPr>
        <w:t>（2）自然资源部国土空间生态修复司认为，周妍同志团队开展的“基于自然的解决方案在山林田湖草沙一体化保护修复中的实践”等研究成果，对国土空间生态保护修复顶层设计、政策文件制定、技术标准研制等发挥了重要科技支撑作用，在中国“山水工程”获评联合国首批世界十大生态恢复旗舰项目中发挥了重要作用，习近平总书记对山水工程获奖作出重要批示。</w:t>
      </w:r>
    </w:p>
    <w:p w14:paraId="36D7018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方正仿宋_GBK"/>
          <w:sz w:val="28"/>
          <w:szCs w:val="28"/>
          <w:highlight w:val="none"/>
          <w:lang w:val="en-US" w:eastAsia="zh-CN"/>
        </w:rPr>
      </w:pPr>
      <w:r>
        <w:rPr>
          <w:rFonts w:hint="default" w:ascii="Times New Roman" w:hAnsi="Times New Roman" w:eastAsia="方正仿宋_GBK"/>
          <w:sz w:val="28"/>
          <w:szCs w:val="28"/>
          <w:highlight w:val="none"/>
          <w:lang w:val="en-US" w:eastAsia="zh-CN"/>
        </w:rPr>
        <w:t>（3）NbS亚洲中心常务副主任罗明认为该项研究理论上有突破、技术上有创新，有效支撑了NbS亚洲中心成立以及日常管理工作，整体上取得了显著的生态、经济和社会效益，意义重大，达到国内领先水平。</w:t>
      </w:r>
    </w:p>
    <w:p w14:paraId="6642C6D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sz w:val="28"/>
          <w:szCs w:val="28"/>
          <w:highlight w:val="none"/>
          <w:lang w:val="en-US" w:eastAsia="zh-CN"/>
        </w:rPr>
      </w:pPr>
      <w:r>
        <w:rPr>
          <w:rFonts w:hint="eastAsia" w:ascii="Times New Roman" w:hAnsi="Times New Roman" w:eastAsia="方正仿宋_GBK"/>
          <w:sz w:val="28"/>
          <w:szCs w:val="28"/>
          <w:highlight w:val="none"/>
          <w:lang w:val="en-US" w:eastAsia="zh-CN"/>
        </w:rPr>
        <w:t>3</w:t>
      </w:r>
      <w:r>
        <w:rPr>
          <w:rFonts w:hint="default" w:ascii="Times New Roman" w:hAnsi="Times New Roman" w:eastAsia="方正仿宋_GBK"/>
          <w:sz w:val="28"/>
          <w:szCs w:val="28"/>
          <w:highlight w:val="none"/>
          <w:lang w:val="en-US" w:eastAsia="zh-CN"/>
        </w:rPr>
        <w:t>. 媒体报道</w:t>
      </w:r>
    </w:p>
    <w:p w14:paraId="0A90115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sz w:val="28"/>
          <w:szCs w:val="28"/>
          <w:highlight w:val="none"/>
          <w:lang w:val="en-US" w:eastAsia="zh-CN"/>
        </w:rPr>
      </w:pPr>
      <w:r>
        <w:rPr>
          <w:rFonts w:hint="default" w:ascii="Times New Roman" w:hAnsi="Times New Roman" w:eastAsia="方正仿宋_GBK"/>
          <w:sz w:val="28"/>
          <w:szCs w:val="28"/>
          <w:highlight w:val="none"/>
          <w:lang w:val="en-US" w:eastAsia="zh-CN"/>
        </w:rPr>
        <w:t>（1）团队支撑形成的基于自然解决方案的10个中国特色生态修复典型案例，2021年6月，获自然资源部与IUCN联合发布、央视新闻专题报道。2022年4月，获焦点访谈专题报道。</w:t>
      </w:r>
    </w:p>
    <w:p w14:paraId="1C2D71A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仿宋_GBK"/>
          <w:sz w:val="28"/>
          <w:szCs w:val="28"/>
          <w:highlight w:val="none"/>
          <w:lang w:val="en-US" w:eastAsia="zh-CN"/>
        </w:rPr>
      </w:pPr>
      <w:r>
        <w:rPr>
          <w:rFonts w:hint="default" w:ascii="Times New Roman" w:hAnsi="Times New Roman" w:eastAsia="方正仿宋_GBK"/>
          <w:sz w:val="28"/>
          <w:szCs w:val="28"/>
          <w:highlight w:val="none"/>
          <w:lang w:val="en-US" w:eastAsia="zh-CN"/>
        </w:rPr>
        <w:t>（2）团队支撑形成的习近平生态文明思想“厦门实践”英文版案例研究成果，2024年9月，在IUCN亚洲区域自然保护论坛上获自然资源部与IUCN联合发布。</w:t>
      </w:r>
    </w:p>
    <w:p w14:paraId="5D85776C">
      <w:pPr>
        <w:snapToGrid w:val="0"/>
        <w:spacing w:line="60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五、主要知识产权目录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478"/>
        <w:gridCol w:w="1214"/>
        <w:gridCol w:w="982"/>
        <w:gridCol w:w="1787"/>
        <w:gridCol w:w="1890"/>
      </w:tblGrid>
      <w:tr w14:paraId="53F345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6" w:type="dxa"/>
            <w:tcBorders>
              <w:top w:val="single" w:color="auto" w:sz="8" w:space="0"/>
              <w:left w:val="single" w:color="auto" w:sz="8" w:space="0"/>
              <w:bottom w:val="single" w:color="auto" w:sz="4" w:space="0"/>
              <w:right w:val="single" w:color="auto" w:sz="4" w:space="0"/>
            </w:tcBorders>
            <w:noWrap w:val="0"/>
            <w:vAlign w:val="center"/>
          </w:tcPr>
          <w:p w14:paraId="72007076">
            <w:pPr>
              <w:pStyle w:val="5"/>
              <w:spacing w:line="390" w:lineRule="exact"/>
              <w:ind w:firstLine="0" w:firstLineChars="0"/>
              <w:jc w:val="center"/>
              <w:rPr>
                <w:rFonts w:hint="default" w:ascii="Times New Roman" w:hAnsi="Times New Roman" w:eastAsia="仿宋" w:cs="Times New Roman"/>
                <w:b w:val="0"/>
                <w:bCs w:val="0"/>
                <w:color w:val="000000"/>
                <w:sz w:val="21"/>
                <w:szCs w:val="21"/>
                <w:highlight w:val="none"/>
              </w:rPr>
            </w:pPr>
            <w:r>
              <w:rPr>
                <w:rFonts w:hint="default" w:ascii="Times New Roman" w:hAnsi="Times New Roman" w:eastAsia="仿宋" w:cs="Times New Roman"/>
                <w:b w:val="0"/>
                <w:bCs w:val="0"/>
                <w:color w:val="000000"/>
                <w:sz w:val="21"/>
                <w:szCs w:val="21"/>
                <w:highlight w:val="none"/>
              </w:rPr>
              <w:t xml:space="preserve"> 知识产权（标准）类别</w:t>
            </w:r>
          </w:p>
        </w:tc>
        <w:tc>
          <w:tcPr>
            <w:tcW w:w="1478" w:type="dxa"/>
            <w:tcBorders>
              <w:top w:val="single" w:color="auto" w:sz="8" w:space="0"/>
              <w:left w:val="single" w:color="auto" w:sz="4" w:space="0"/>
              <w:bottom w:val="single" w:color="auto" w:sz="4" w:space="0"/>
              <w:right w:val="single" w:color="auto" w:sz="4" w:space="0"/>
            </w:tcBorders>
            <w:noWrap w:val="0"/>
            <w:vAlign w:val="center"/>
          </w:tcPr>
          <w:p w14:paraId="3566EA90">
            <w:pPr>
              <w:pStyle w:val="5"/>
              <w:spacing w:line="390" w:lineRule="exact"/>
              <w:ind w:firstLine="0" w:firstLineChars="0"/>
              <w:jc w:val="center"/>
              <w:rPr>
                <w:rFonts w:hint="default" w:ascii="Times New Roman" w:hAnsi="Times New Roman" w:eastAsia="仿宋" w:cs="Times New Roman"/>
                <w:b w:val="0"/>
                <w:bCs w:val="0"/>
                <w:color w:val="000000"/>
                <w:sz w:val="21"/>
                <w:szCs w:val="21"/>
                <w:highlight w:val="none"/>
              </w:rPr>
            </w:pPr>
            <w:r>
              <w:rPr>
                <w:rFonts w:hint="default" w:ascii="Times New Roman" w:hAnsi="Times New Roman" w:eastAsia="仿宋" w:cs="Times New Roman"/>
                <w:b w:val="0"/>
                <w:bCs w:val="0"/>
                <w:color w:val="000000"/>
                <w:sz w:val="21"/>
                <w:szCs w:val="21"/>
                <w:highlight w:val="none"/>
              </w:rPr>
              <w:t>知识产权（标准）具体名称</w:t>
            </w:r>
          </w:p>
        </w:tc>
        <w:tc>
          <w:tcPr>
            <w:tcW w:w="1214" w:type="dxa"/>
            <w:tcBorders>
              <w:top w:val="single" w:color="auto" w:sz="8" w:space="0"/>
              <w:left w:val="single" w:color="auto" w:sz="4" w:space="0"/>
              <w:bottom w:val="single" w:color="auto" w:sz="4" w:space="0"/>
              <w:right w:val="single" w:color="auto" w:sz="4" w:space="0"/>
            </w:tcBorders>
            <w:noWrap w:val="0"/>
            <w:vAlign w:val="center"/>
          </w:tcPr>
          <w:p w14:paraId="495147C5">
            <w:pPr>
              <w:pStyle w:val="5"/>
              <w:spacing w:line="390" w:lineRule="exact"/>
              <w:ind w:firstLine="0" w:firstLineChars="0"/>
              <w:jc w:val="center"/>
              <w:rPr>
                <w:rFonts w:hint="default" w:ascii="Times New Roman" w:hAnsi="Times New Roman" w:eastAsia="仿宋" w:cs="Times New Roman"/>
                <w:b w:val="0"/>
                <w:bCs w:val="0"/>
                <w:color w:val="000000"/>
                <w:sz w:val="21"/>
                <w:szCs w:val="21"/>
                <w:highlight w:val="none"/>
              </w:rPr>
            </w:pPr>
            <w:r>
              <w:rPr>
                <w:rFonts w:hint="default" w:ascii="Times New Roman" w:hAnsi="Times New Roman" w:eastAsia="仿宋" w:cs="Times New Roman"/>
                <w:b w:val="0"/>
                <w:bCs w:val="0"/>
                <w:color w:val="000000"/>
                <w:sz w:val="21"/>
                <w:szCs w:val="21"/>
                <w:highlight w:val="none"/>
              </w:rPr>
              <w:t>授权号（标准编号）</w:t>
            </w:r>
          </w:p>
        </w:tc>
        <w:tc>
          <w:tcPr>
            <w:tcW w:w="982" w:type="dxa"/>
            <w:tcBorders>
              <w:top w:val="single" w:color="auto" w:sz="8" w:space="0"/>
              <w:left w:val="single" w:color="auto" w:sz="4" w:space="0"/>
              <w:bottom w:val="single" w:color="auto" w:sz="4" w:space="0"/>
              <w:right w:val="single" w:color="auto" w:sz="4" w:space="0"/>
            </w:tcBorders>
            <w:noWrap w:val="0"/>
            <w:vAlign w:val="center"/>
          </w:tcPr>
          <w:p w14:paraId="79E05C82">
            <w:pPr>
              <w:pStyle w:val="5"/>
              <w:spacing w:line="390" w:lineRule="exact"/>
              <w:ind w:firstLine="0" w:firstLineChars="0"/>
              <w:jc w:val="center"/>
              <w:rPr>
                <w:rFonts w:hint="default" w:ascii="Times New Roman" w:hAnsi="Times New Roman" w:eastAsia="仿宋" w:cs="Times New Roman"/>
                <w:b w:val="0"/>
                <w:bCs w:val="0"/>
                <w:color w:val="000000"/>
                <w:sz w:val="21"/>
                <w:szCs w:val="21"/>
                <w:highlight w:val="none"/>
              </w:rPr>
            </w:pPr>
            <w:r>
              <w:rPr>
                <w:rFonts w:hint="default" w:ascii="Times New Roman" w:hAnsi="Times New Roman" w:eastAsia="仿宋" w:cs="Times New Roman"/>
                <w:b w:val="0"/>
                <w:bCs w:val="0"/>
                <w:color w:val="000000"/>
                <w:sz w:val="21"/>
                <w:szCs w:val="21"/>
                <w:highlight w:val="none"/>
              </w:rPr>
              <w:t>授权（标准发布）日期</w:t>
            </w:r>
          </w:p>
        </w:tc>
        <w:tc>
          <w:tcPr>
            <w:tcW w:w="1787" w:type="dxa"/>
            <w:tcBorders>
              <w:top w:val="single" w:color="auto" w:sz="8" w:space="0"/>
              <w:left w:val="single" w:color="auto" w:sz="4" w:space="0"/>
              <w:bottom w:val="single" w:color="auto" w:sz="4" w:space="0"/>
              <w:right w:val="single" w:color="auto" w:sz="4" w:space="0"/>
            </w:tcBorders>
            <w:noWrap w:val="0"/>
            <w:vAlign w:val="center"/>
          </w:tcPr>
          <w:p w14:paraId="01D5CA84">
            <w:pPr>
              <w:pStyle w:val="5"/>
              <w:spacing w:line="390" w:lineRule="exact"/>
              <w:ind w:firstLine="0" w:firstLineChars="0"/>
              <w:jc w:val="center"/>
              <w:rPr>
                <w:rFonts w:hint="default" w:ascii="Times New Roman" w:hAnsi="Times New Roman" w:eastAsia="仿宋" w:cs="Times New Roman"/>
                <w:b w:val="0"/>
                <w:bCs w:val="0"/>
                <w:color w:val="000000"/>
                <w:sz w:val="21"/>
                <w:szCs w:val="21"/>
                <w:highlight w:val="none"/>
              </w:rPr>
            </w:pPr>
            <w:r>
              <w:rPr>
                <w:rFonts w:hint="default" w:ascii="Times New Roman" w:hAnsi="Times New Roman" w:eastAsia="仿宋" w:cs="Times New Roman"/>
                <w:b w:val="0"/>
                <w:bCs w:val="0"/>
                <w:color w:val="000000"/>
                <w:sz w:val="21"/>
                <w:szCs w:val="21"/>
                <w:highlight w:val="none"/>
              </w:rPr>
              <w:t>权利人（标准起草</w:t>
            </w:r>
          </w:p>
          <w:p w14:paraId="249A856F">
            <w:pPr>
              <w:pStyle w:val="5"/>
              <w:spacing w:line="390" w:lineRule="exact"/>
              <w:ind w:firstLine="0" w:firstLineChars="0"/>
              <w:jc w:val="center"/>
              <w:rPr>
                <w:rFonts w:hint="default" w:ascii="Times New Roman" w:hAnsi="Times New Roman" w:eastAsia="仿宋" w:cs="Times New Roman"/>
                <w:b w:val="0"/>
                <w:bCs w:val="0"/>
                <w:color w:val="000000"/>
                <w:sz w:val="21"/>
                <w:szCs w:val="21"/>
                <w:highlight w:val="none"/>
              </w:rPr>
            </w:pPr>
            <w:r>
              <w:rPr>
                <w:rFonts w:hint="default" w:ascii="Times New Roman" w:hAnsi="Times New Roman" w:eastAsia="仿宋" w:cs="Times New Roman"/>
                <w:b w:val="0"/>
                <w:bCs w:val="0"/>
                <w:color w:val="000000"/>
                <w:sz w:val="21"/>
                <w:szCs w:val="21"/>
                <w:highlight w:val="none"/>
              </w:rPr>
              <w:t>单位）</w:t>
            </w:r>
          </w:p>
        </w:tc>
        <w:tc>
          <w:tcPr>
            <w:tcW w:w="1890" w:type="dxa"/>
            <w:tcBorders>
              <w:top w:val="single" w:color="auto" w:sz="8" w:space="0"/>
              <w:left w:val="single" w:color="auto" w:sz="4" w:space="0"/>
              <w:bottom w:val="single" w:color="auto" w:sz="4" w:space="0"/>
              <w:right w:val="single" w:color="auto" w:sz="4" w:space="0"/>
            </w:tcBorders>
            <w:noWrap w:val="0"/>
            <w:vAlign w:val="center"/>
          </w:tcPr>
          <w:p w14:paraId="39586CD8">
            <w:pPr>
              <w:pStyle w:val="5"/>
              <w:spacing w:line="390" w:lineRule="exact"/>
              <w:ind w:firstLine="0" w:firstLineChars="0"/>
              <w:jc w:val="center"/>
              <w:rPr>
                <w:rFonts w:hint="default" w:ascii="Times New Roman" w:hAnsi="Times New Roman" w:eastAsia="仿宋" w:cs="Times New Roman"/>
                <w:b w:val="0"/>
                <w:bCs w:val="0"/>
                <w:color w:val="000000"/>
                <w:sz w:val="21"/>
                <w:szCs w:val="21"/>
                <w:highlight w:val="none"/>
              </w:rPr>
            </w:pPr>
            <w:r>
              <w:rPr>
                <w:rFonts w:hint="default" w:ascii="Times New Roman" w:hAnsi="Times New Roman" w:eastAsia="仿宋" w:cs="Times New Roman"/>
                <w:b w:val="0"/>
                <w:bCs w:val="0"/>
                <w:color w:val="000000"/>
                <w:sz w:val="21"/>
                <w:szCs w:val="21"/>
                <w:highlight w:val="none"/>
              </w:rPr>
              <w:t>发明人（标准起草人）</w:t>
            </w:r>
          </w:p>
        </w:tc>
      </w:tr>
      <w:tr w14:paraId="1319E2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96" w:type="dxa"/>
            <w:tcBorders>
              <w:top w:val="single" w:color="auto" w:sz="4" w:space="0"/>
              <w:left w:val="single" w:color="auto" w:sz="8" w:space="0"/>
              <w:bottom w:val="single" w:color="auto" w:sz="4" w:space="0"/>
              <w:right w:val="single" w:color="auto" w:sz="4" w:space="0"/>
            </w:tcBorders>
            <w:noWrap w:val="0"/>
            <w:vAlign w:val="center"/>
          </w:tcPr>
          <w:p w14:paraId="67D75D56">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标准</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71F08EB2">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国土空间生态保护修复工程实施方案编制规程</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521B2529">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TD/T 1068-2022</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1A883AF3">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2022-6-13</w:t>
            </w:r>
          </w:p>
        </w:tc>
        <w:tc>
          <w:tcPr>
            <w:tcW w:w="1787" w:type="dxa"/>
            <w:tcBorders>
              <w:top w:val="single" w:color="auto" w:sz="4" w:space="0"/>
              <w:left w:val="single" w:color="auto" w:sz="4" w:space="0"/>
              <w:bottom w:val="single" w:color="auto" w:sz="4" w:space="0"/>
              <w:right w:val="single" w:color="auto" w:sz="4" w:space="0"/>
            </w:tcBorders>
            <w:noWrap w:val="0"/>
            <w:vAlign w:val="center"/>
          </w:tcPr>
          <w:p w14:paraId="3EBCD737">
            <w:pPr>
              <w:pStyle w:val="5"/>
              <w:spacing w:line="390" w:lineRule="exact"/>
              <w:ind w:firstLine="0" w:firstLineChars="0"/>
              <w:jc w:val="left"/>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自然资源部国土整治中心，自然资源部国土空间生态修复司，中国地质大学（北京）</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220A455F">
            <w:pPr>
              <w:pStyle w:val="5"/>
              <w:spacing w:line="390" w:lineRule="exact"/>
              <w:ind w:firstLine="0" w:firstLineChars="0"/>
              <w:jc w:val="left"/>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王磊、卢丽华、罗明、白中科、李建中、刘帅、周旭、周妍、陈妍、吕婧、师学义、翟紫含、苏香燕、张丽佳、陈元鹏、李红举、周伟、王金满、赵中秋、曹银贵、徐卫华、郑华、薄江宏、李满意</w:t>
            </w:r>
          </w:p>
        </w:tc>
      </w:tr>
      <w:tr w14:paraId="4CD674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96" w:type="dxa"/>
            <w:tcBorders>
              <w:top w:val="single" w:color="auto" w:sz="4" w:space="0"/>
              <w:left w:val="single" w:color="auto" w:sz="8" w:space="0"/>
              <w:bottom w:val="single" w:color="auto" w:sz="4" w:space="0"/>
              <w:right w:val="single" w:color="auto" w:sz="4" w:space="0"/>
            </w:tcBorders>
            <w:noWrap w:val="0"/>
            <w:vAlign w:val="center"/>
          </w:tcPr>
          <w:p w14:paraId="575701BF">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标准</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3D674F5B">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煤矿土地复垦与生态修复技术规范</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24E12257">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GB/T 1068-2022</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1E09D80E">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2024-5-15</w:t>
            </w:r>
          </w:p>
        </w:tc>
        <w:tc>
          <w:tcPr>
            <w:tcW w:w="1787" w:type="dxa"/>
            <w:tcBorders>
              <w:top w:val="single" w:color="auto" w:sz="4" w:space="0"/>
              <w:left w:val="single" w:color="auto" w:sz="4" w:space="0"/>
              <w:bottom w:val="single" w:color="auto" w:sz="4" w:space="0"/>
              <w:right w:val="single" w:color="auto" w:sz="4" w:space="0"/>
            </w:tcBorders>
            <w:noWrap w:val="0"/>
            <w:vAlign w:val="center"/>
          </w:tcPr>
          <w:p w14:paraId="7C45F7C2">
            <w:pPr>
              <w:pStyle w:val="5"/>
              <w:spacing w:line="390" w:lineRule="exact"/>
              <w:ind w:firstLine="0" w:firstLineChars="0"/>
              <w:jc w:val="left"/>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中国地质大学(北京)、自然资源部国土整治中心、矿冶科技集团有限公司、安徽理工大学、中煤科工集团唐山研究院有限公司、中国农业大学、中国地质环境监测院、中国自然资源经济研究院</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134653CB">
            <w:pPr>
              <w:pStyle w:val="5"/>
              <w:spacing w:line="390" w:lineRule="exact"/>
              <w:ind w:firstLine="0" w:firstLineChars="0"/>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卢丽华、白中科、庞剑波、周伟、罗明、王金满、赵中秋、曹银贵、冯宇、杨婧、鞠正山、李红举、祝怡斌、张世文、黄元仿、王敬、周妍、刘永兵、杜亚敏、李树志、张进德、张德强、周平、余振国、贺振伟、尹建平、杨红云、裴圣良</w:t>
            </w:r>
          </w:p>
        </w:tc>
      </w:tr>
      <w:tr w14:paraId="43FA6F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96" w:type="dxa"/>
            <w:tcBorders>
              <w:top w:val="single" w:color="auto" w:sz="4" w:space="0"/>
              <w:left w:val="single" w:color="auto" w:sz="8" w:space="0"/>
              <w:bottom w:val="single" w:color="auto" w:sz="4" w:space="0"/>
              <w:right w:val="single" w:color="auto" w:sz="4" w:space="0"/>
            </w:tcBorders>
            <w:noWrap w:val="0"/>
            <w:vAlign w:val="center"/>
          </w:tcPr>
          <w:p w14:paraId="097F7E14">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发明专利</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60DFAC3A">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一种矿山边坡微地形营建的生态修复方法</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62E8C24E">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ZL 2024 10379008.7</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7D418886">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2024-12-17</w:t>
            </w:r>
          </w:p>
        </w:tc>
        <w:tc>
          <w:tcPr>
            <w:tcW w:w="1787" w:type="dxa"/>
            <w:tcBorders>
              <w:top w:val="single" w:color="auto" w:sz="4" w:space="0"/>
              <w:left w:val="single" w:color="auto" w:sz="4" w:space="0"/>
              <w:bottom w:val="single" w:color="auto" w:sz="4" w:space="0"/>
              <w:right w:val="single" w:color="auto" w:sz="4" w:space="0"/>
            </w:tcBorders>
            <w:noWrap w:val="0"/>
            <w:vAlign w:val="center"/>
          </w:tcPr>
          <w:p w14:paraId="1CE49A13">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重庆地质矿产研究院，重庆华地资环科技有限公司</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2356F3F3">
            <w:pPr>
              <w:pStyle w:val="5"/>
              <w:spacing w:line="390" w:lineRule="exact"/>
              <w:ind w:firstLine="0" w:firstLineChars="0"/>
              <w:jc w:val="cente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朱冬雪，司洪涛，马磊，严有龙，李成，刘江，王科，徐召雷，毛铮，</w:t>
            </w:r>
          </w:p>
          <w:p w14:paraId="342CF279">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许文星，王智</w:t>
            </w:r>
          </w:p>
        </w:tc>
      </w:tr>
      <w:tr w14:paraId="661DEE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96" w:type="dxa"/>
            <w:tcBorders>
              <w:top w:val="single" w:color="auto" w:sz="4" w:space="0"/>
              <w:left w:val="single" w:color="auto" w:sz="8" w:space="0"/>
              <w:bottom w:val="single" w:color="auto" w:sz="4" w:space="0"/>
              <w:right w:val="single" w:color="auto" w:sz="4" w:space="0"/>
            </w:tcBorders>
            <w:noWrap w:val="0"/>
            <w:vAlign w:val="center"/>
          </w:tcPr>
          <w:p w14:paraId="3AB87D89">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发明专利</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5ED4AFCB">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一种黄土区大型露天煤矿排土场地形地貌优化方法</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60A50203">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ZL201710472448.7</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314C5D14">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2019-12-03</w:t>
            </w:r>
          </w:p>
        </w:tc>
        <w:tc>
          <w:tcPr>
            <w:tcW w:w="1787" w:type="dxa"/>
            <w:tcBorders>
              <w:top w:val="single" w:color="auto" w:sz="4" w:space="0"/>
              <w:left w:val="single" w:color="auto" w:sz="4" w:space="0"/>
              <w:bottom w:val="single" w:color="auto" w:sz="4" w:space="0"/>
              <w:right w:val="single" w:color="auto" w:sz="4" w:space="0"/>
            </w:tcBorders>
            <w:noWrap w:val="0"/>
            <w:vAlign w:val="center"/>
          </w:tcPr>
          <w:p w14:paraId="548A6FA3">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中国地质大学（北京）</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4D7BB83F">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白中科，张成梁，贺振伟，刘宪权，赵中秋，王金满，周伟</w:t>
            </w:r>
          </w:p>
        </w:tc>
      </w:tr>
      <w:tr w14:paraId="65A50B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96" w:type="dxa"/>
            <w:tcBorders>
              <w:top w:val="single" w:color="auto" w:sz="4" w:space="0"/>
              <w:left w:val="single" w:color="auto" w:sz="8" w:space="0"/>
              <w:bottom w:val="single" w:color="auto" w:sz="4" w:space="0"/>
              <w:right w:val="single" w:color="auto" w:sz="4" w:space="0"/>
            </w:tcBorders>
            <w:noWrap w:val="0"/>
            <w:vAlign w:val="center"/>
          </w:tcPr>
          <w:p w14:paraId="5DA260DD">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实用新型专利</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0064C1F4">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一种生物滞留池的池底结构</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12088977">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ZL 2022 2 2445708.0</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03FAFCD2">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2023-03-21</w:t>
            </w:r>
          </w:p>
        </w:tc>
        <w:tc>
          <w:tcPr>
            <w:tcW w:w="1787" w:type="dxa"/>
            <w:tcBorders>
              <w:top w:val="single" w:color="auto" w:sz="4" w:space="0"/>
              <w:left w:val="single" w:color="auto" w:sz="4" w:space="0"/>
              <w:bottom w:val="single" w:color="auto" w:sz="4" w:space="0"/>
              <w:right w:val="single" w:color="auto" w:sz="4" w:space="0"/>
            </w:tcBorders>
            <w:noWrap w:val="0"/>
            <w:vAlign w:val="center"/>
          </w:tcPr>
          <w:p w14:paraId="12EA2D57">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重庆地质矿产研究院，重庆华地资环科技有限公司</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124FE27D">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周旋，周川，王素伟，郑杰炳，杨赟，王力，文敏，李春利，杨欢，谭利丽，雷锡琼，龙家黎，罗冬，刘凯，蹇恒</w:t>
            </w:r>
          </w:p>
        </w:tc>
      </w:tr>
      <w:tr w14:paraId="3CBE4A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96" w:type="dxa"/>
            <w:tcBorders>
              <w:top w:val="single" w:color="auto" w:sz="4" w:space="0"/>
              <w:left w:val="single" w:color="auto" w:sz="8" w:space="0"/>
              <w:bottom w:val="single" w:color="auto" w:sz="4" w:space="0"/>
              <w:right w:val="single" w:color="auto" w:sz="4" w:space="0"/>
            </w:tcBorders>
            <w:noWrap w:val="0"/>
            <w:vAlign w:val="center"/>
          </w:tcPr>
          <w:p w14:paraId="30DCA66E">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标准</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096A725D">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国土空间生态保护修复工程规划设计规程</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04A9755A">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征求意见稿</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7B126B0D">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p>
        </w:tc>
        <w:tc>
          <w:tcPr>
            <w:tcW w:w="1787" w:type="dxa"/>
            <w:tcBorders>
              <w:top w:val="single" w:color="auto" w:sz="4" w:space="0"/>
              <w:left w:val="single" w:color="auto" w:sz="4" w:space="0"/>
              <w:bottom w:val="single" w:color="auto" w:sz="4" w:space="0"/>
              <w:right w:val="single" w:color="auto" w:sz="4" w:space="0"/>
            </w:tcBorders>
            <w:noWrap w:val="0"/>
            <w:vAlign w:val="center"/>
          </w:tcPr>
          <w:p w14:paraId="2EDA33F3">
            <w:pPr>
              <w:pStyle w:val="5"/>
              <w:spacing w:line="390" w:lineRule="exact"/>
              <w:ind w:firstLine="0" w:firstLineChars="0"/>
              <w:jc w:val="center"/>
              <w:rPr>
                <w:rFonts w:hint="default" w:ascii="Times New Roman" w:hAnsi="Times New Roman" w:eastAsia="仿宋" w:cs="Times New Roman"/>
                <w:b w:val="0"/>
                <w:bCs w:val="0"/>
                <w:color w:val="000000"/>
                <w:kern w:val="0"/>
                <w:sz w:val="21"/>
                <w:szCs w:val="21"/>
                <w:highlight w:val="none"/>
                <w:lang w:val="en-US" w:eastAsia="zh-CN" w:bidi="ar"/>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自然资源部国土整治中心，中国地质大学（北京）等</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65AD1436">
            <w:pPr>
              <w:pStyle w:val="5"/>
              <w:spacing w:line="390" w:lineRule="exact"/>
              <w:ind w:firstLine="0" w:firstLineChars="0"/>
              <w:jc w:val="center"/>
              <w:rPr>
                <w:rFonts w:hint="default" w:ascii="Times New Roman" w:hAnsi="Times New Roman" w:eastAsia="仿宋" w:cs="Times New Roman"/>
                <w:b w:val="0"/>
                <w:bCs w:val="0"/>
                <w:color w:val="000000"/>
                <w:kern w:val="0"/>
                <w:sz w:val="21"/>
                <w:szCs w:val="21"/>
                <w:highlight w:val="none"/>
                <w:lang w:val="en-US" w:eastAsia="zh-CN" w:bidi="ar"/>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仲崇峻，周妍，王金满，包岩峰，白中科，翟紫含，冯宇，周旭，陈元鹏，陈妍，张成鹏，钱铭杰，周伟，曹银贵等</w:t>
            </w:r>
          </w:p>
        </w:tc>
      </w:tr>
      <w:tr w14:paraId="1505C5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96" w:type="dxa"/>
            <w:tcBorders>
              <w:top w:val="single" w:color="auto" w:sz="4" w:space="0"/>
              <w:left w:val="single" w:color="auto" w:sz="8" w:space="0"/>
              <w:bottom w:val="single" w:color="auto" w:sz="4" w:space="0"/>
              <w:right w:val="single" w:color="auto" w:sz="4" w:space="0"/>
            </w:tcBorders>
            <w:noWrap w:val="0"/>
            <w:vAlign w:val="center"/>
          </w:tcPr>
          <w:p w14:paraId="7064A627">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其他</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7D8D2450">
            <w:pPr>
              <w:pStyle w:val="13"/>
              <w:jc w:val="both"/>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仿宋" w:cs="Times New Roman"/>
                <w:b w:val="0"/>
                <w:bCs w:val="0"/>
                <w:color w:val="000000" w:themeColor="text1"/>
                <w:kern w:val="2"/>
                <w:sz w:val="21"/>
                <w:szCs w:val="21"/>
                <w:highlight w:val="none"/>
                <w14:textFill>
                  <w14:solidFill>
                    <w14:schemeClr w14:val="tx1"/>
                  </w14:solidFill>
                </w14:textFill>
              </w:rPr>
              <w:t>Towards Nature-based Solutions at scale</w:t>
            </w: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w:t>
            </w:r>
            <w:r>
              <w:rPr>
                <w:rFonts w:hint="default" w:ascii="Times New Roman" w:hAnsi="Times New Roman" w:eastAsia="仿宋" w:cs="Times New Roman"/>
                <w:b w:val="0"/>
                <w:bCs w:val="0"/>
                <w:color w:val="000000" w:themeColor="text1"/>
                <w:kern w:val="2"/>
                <w:sz w:val="21"/>
                <w:szCs w:val="21"/>
                <w:highlight w:val="none"/>
                <w14:textFill>
                  <w14:solidFill>
                    <w14:schemeClr w14:val="tx1"/>
                  </w14:solidFill>
                </w14:textFill>
              </w:rPr>
              <w:t>10 case studies from China:</w:t>
            </w: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 xml:space="preserve"> </w:t>
            </w:r>
          </w:p>
          <w:p w14:paraId="65059E2E">
            <w:pPr>
              <w:pStyle w:val="13"/>
              <w:jc w:val="both"/>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kern w:val="2"/>
                <w:sz w:val="21"/>
                <w:szCs w:val="21"/>
                <w:highlight w:val="none"/>
                <w14:textFill>
                  <w14:solidFill>
                    <w14:schemeClr w14:val="tx1"/>
                  </w14:solidFill>
                </w14:textFill>
              </w:rPr>
              <w:t>Landscape restoration and sustainable management in the Helan Mountains</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2714CF56">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www.iucn.org</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48243D02">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2023-04-25</w:t>
            </w:r>
          </w:p>
        </w:tc>
        <w:tc>
          <w:tcPr>
            <w:tcW w:w="1787" w:type="dxa"/>
            <w:tcBorders>
              <w:top w:val="single" w:color="auto" w:sz="4" w:space="0"/>
              <w:left w:val="single" w:color="auto" w:sz="4" w:space="0"/>
              <w:bottom w:val="single" w:color="auto" w:sz="4" w:space="0"/>
              <w:right w:val="single" w:color="auto" w:sz="4" w:space="0"/>
            </w:tcBorders>
            <w:noWrap w:val="0"/>
            <w:vAlign w:val="center"/>
          </w:tcPr>
          <w:p w14:paraId="31D016B6">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自然资源部国土整治中心</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567F41BB">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罗明，杨崇曜，郭义强，陈元鹏</w:t>
            </w:r>
          </w:p>
        </w:tc>
      </w:tr>
      <w:tr w14:paraId="02E02C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96" w:type="dxa"/>
            <w:tcBorders>
              <w:top w:val="single" w:color="auto" w:sz="4" w:space="0"/>
              <w:left w:val="single" w:color="auto" w:sz="8" w:space="0"/>
              <w:bottom w:val="single" w:color="auto" w:sz="4" w:space="0"/>
              <w:right w:val="single" w:color="auto" w:sz="4" w:space="0"/>
            </w:tcBorders>
            <w:noWrap w:val="0"/>
            <w:vAlign w:val="center"/>
          </w:tcPr>
          <w:p w14:paraId="0CA712AD">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其他</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584D65EB">
            <w:pPr>
              <w:pStyle w:val="13"/>
              <w:jc w:val="both"/>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kern w:val="2"/>
                <w:sz w:val="21"/>
                <w:szCs w:val="21"/>
                <w:highlight w:val="none"/>
                <w14:textFill>
                  <w14:solidFill>
                    <w14:schemeClr w14:val="tx1"/>
                  </w14:solidFill>
                </w14:textFill>
              </w:rPr>
              <w:t>Towards Nature-based Solutions at scale</w:t>
            </w: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w:t>
            </w:r>
            <w:r>
              <w:rPr>
                <w:rFonts w:hint="default" w:ascii="Times New Roman" w:hAnsi="Times New Roman" w:eastAsia="仿宋" w:cs="Times New Roman"/>
                <w:b w:val="0"/>
                <w:bCs w:val="0"/>
                <w:color w:val="000000" w:themeColor="text1"/>
                <w:kern w:val="2"/>
                <w:sz w:val="21"/>
                <w:szCs w:val="21"/>
                <w:highlight w:val="none"/>
                <w14:textFill>
                  <w14:solidFill>
                    <w14:schemeClr w14:val="tx1"/>
                  </w14:solidFill>
                </w14:textFill>
              </w:rPr>
              <w:t>10 case studies from China: Building a community of life in the Fuxian Lake Watershed</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6FBBBAE2">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www.iucn.org</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7D3966AA">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2023-04-25</w:t>
            </w:r>
          </w:p>
        </w:tc>
        <w:tc>
          <w:tcPr>
            <w:tcW w:w="1787" w:type="dxa"/>
            <w:tcBorders>
              <w:top w:val="single" w:color="auto" w:sz="4" w:space="0"/>
              <w:left w:val="single" w:color="auto" w:sz="4" w:space="0"/>
              <w:bottom w:val="single" w:color="auto" w:sz="4" w:space="0"/>
              <w:right w:val="single" w:color="auto" w:sz="4" w:space="0"/>
            </w:tcBorders>
            <w:noWrap w:val="0"/>
            <w:vAlign w:val="center"/>
          </w:tcPr>
          <w:p w14:paraId="3D1B62BD">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自然资源部国土整治中心</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18A186F5">
            <w:pPr>
              <w:pStyle w:val="5"/>
              <w:spacing w:line="390" w:lineRule="exact"/>
              <w:ind w:firstLine="0" w:firstLineChars="0"/>
              <w:jc w:val="center"/>
              <w:rPr>
                <w:rFonts w:hint="default" w:ascii="Times New Roman" w:hAnsi="Times New Roman" w:eastAsia="仿宋" w:cs="Times New Roman"/>
                <w:b w:val="0"/>
                <w:bCs w:val="0"/>
                <w:color w:val="000000"/>
                <w:kern w:val="2"/>
                <w:sz w:val="21"/>
                <w:szCs w:val="21"/>
                <w:highlight w:val="none"/>
                <w:lang w:val="en-US" w:eastAsia="zh-CN" w:bidi="ar-SA"/>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罗明，周妍，陈妍，周旭</w:t>
            </w:r>
          </w:p>
        </w:tc>
      </w:tr>
      <w:tr w14:paraId="4BDC5B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96" w:type="dxa"/>
            <w:tcBorders>
              <w:top w:val="single" w:color="auto" w:sz="4" w:space="0"/>
              <w:left w:val="single" w:color="auto" w:sz="8" w:space="0"/>
              <w:bottom w:val="single" w:color="auto" w:sz="4" w:space="0"/>
              <w:right w:val="single" w:color="auto" w:sz="4" w:space="0"/>
            </w:tcBorders>
            <w:noWrap w:val="0"/>
            <w:vAlign w:val="center"/>
          </w:tcPr>
          <w:p w14:paraId="2391CD99">
            <w:pPr>
              <w:pStyle w:val="5"/>
              <w:spacing w:line="390" w:lineRule="exact"/>
              <w:ind w:firstLine="0" w:firstLineChars="0"/>
              <w:jc w:val="center"/>
              <w:rPr>
                <w:rFonts w:hint="default" w:ascii="Times New Roman" w:hAnsi="Times New Roman" w:eastAsia="仿宋" w:cs="Times New Roman"/>
                <w:b w:val="0"/>
                <w:bCs w:val="0"/>
                <w:color w:val="000000"/>
                <w:sz w:val="21"/>
                <w:szCs w:val="21"/>
                <w:highlight w:val="none"/>
                <w:lang w:val="en-US" w:eastAsia="zh-CN"/>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其他</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527B8870">
            <w:pPr>
              <w:pStyle w:val="13"/>
              <w:jc w:val="both"/>
              <w:rPr>
                <w:rFonts w:hint="default" w:ascii="Times New Roman" w:hAnsi="Times New Roman" w:eastAsia="仿宋" w:cs="Times New Roman"/>
                <w:b w:val="0"/>
                <w:bCs w:val="0"/>
                <w:color w:val="000000"/>
                <w:sz w:val="21"/>
                <w:szCs w:val="21"/>
                <w:highlight w:val="none"/>
                <w:lang w:val="en-US" w:eastAsia="zh-CN"/>
              </w:rPr>
            </w:pPr>
            <w:r>
              <w:rPr>
                <w:rFonts w:hint="default" w:ascii="Times New Roman" w:hAnsi="Times New Roman" w:eastAsia="仿宋" w:cs="Times New Roman"/>
                <w:b w:val="0"/>
                <w:bCs w:val="0"/>
                <w:color w:val="000000" w:themeColor="text1"/>
                <w:kern w:val="2"/>
                <w:sz w:val="21"/>
                <w:szCs w:val="21"/>
                <w:highlight w:val="none"/>
                <w14:textFill>
                  <w14:solidFill>
                    <w14:schemeClr w14:val="tx1"/>
                  </w14:solidFill>
                </w14:textFill>
              </w:rPr>
              <w:t xml:space="preserve">Towards Nature-based Solutions at scale-10 case studies from China: Conservation and restoration for food, water, and </w:t>
            </w: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people in the Ulansuhai Nur Watershed</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28D76D5D">
            <w:pPr>
              <w:pStyle w:val="5"/>
              <w:spacing w:line="390" w:lineRule="exact"/>
              <w:ind w:firstLine="0" w:firstLineChars="0"/>
              <w:jc w:val="center"/>
              <w:rPr>
                <w:rFonts w:hint="default" w:ascii="Times New Roman" w:hAnsi="Times New Roman" w:eastAsia="仿宋" w:cs="Times New Roman"/>
                <w:b w:val="0"/>
                <w:bCs w:val="0"/>
                <w:color w:val="000000"/>
                <w:sz w:val="21"/>
                <w:szCs w:val="21"/>
                <w:highlight w:val="none"/>
                <w:lang w:val="en-US" w:eastAsia="zh-CN"/>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www.iucn.org</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679878ED">
            <w:pPr>
              <w:pStyle w:val="5"/>
              <w:spacing w:line="390" w:lineRule="exact"/>
              <w:ind w:firstLine="0" w:firstLineChars="0"/>
              <w:jc w:val="center"/>
              <w:rPr>
                <w:rFonts w:hint="default" w:ascii="Times New Roman" w:hAnsi="Times New Roman" w:eastAsia="仿宋" w:cs="Times New Roman"/>
                <w:b w:val="0"/>
                <w:bCs w:val="0"/>
                <w:color w:val="000000"/>
                <w:sz w:val="21"/>
                <w:szCs w:val="21"/>
                <w:highlight w:val="none"/>
                <w:lang w:val="en-US" w:eastAsia="zh-CN"/>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2023-04-25</w:t>
            </w:r>
          </w:p>
        </w:tc>
        <w:tc>
          <w:tcPr>
            <w:tcW w:w="1787" w:type="dxa"/>
            <w:tcBorders>
              <w:top w:val="single" w:color="auto" w:sz="4" w:space="0"/>
              <w:left w:val="single" w:color="auto" w:sz="4" w:space="0"/>
              <w:bottom w:val="single" w:color="auto" w:sz="4" w:space="0"/>
              <w:right w:val="single" w:color="auto" w:sz="4" w:space="0"/>
            </w:tcBorders>
            <w:noWrap w:val="0"/>
            <w:vAlign w:val="center"/>
          </w:tcPr>
          <w:p w14:paraId="0DF93D42">
            <w:pPr>
              <w:pStyle w:val="5"/>
              <w:spacing w:line="390" w:lineRule="exact"/>
              <w:ind w:firstLine="0" w:firstLineChars="0"/>
              <w:jc w:val="center"/>
              <w:rPr>
                <w:rFonts w:hint="default" w:ascii="Times New Roman" w:hAnsi="Times New Roman" w:eastAsia="仿宋" w:cs="Times New Roman"/>
                <w:b w:val="0"/>
                <w:bCs w:val="0"/>
                <w:color w:val="000000"/>
                <w:sz w:val="21"/>
                <w:szCs w:val="21"/>
                <w:highlight w:val="none"/>
                <w:lang w:val="en-US" w:eastAsia="zh-CN"/>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自然资源部国土整治中心</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4036B2D9">
            <w:pPr>
              <w:pStyle w:val="5"/>
              <w:spacing w:line="390" w:lineRule="exact"/>
              <w:ind w:firstLine="0" w:firstLineChars="0"/>
              <w:jc w:val="center"/>
              <w:rPr>
                <w:rFonts w:hint="default" w:ascii="Times New Roman" w:hAnsi="Times New Roman" w:eastAsia="仿宋" w:cs="Times New Roman"/>
                <w:b w:val="0"/>
                <w:bCs w:val="0"/>
                <w:color w:val="000000"/>
                <w:sz w:val="21"/>
                <w:szCs w:val="21"/>
                <w:highlight w:val="none"/>
                <w:lang w:val="en-US" w:eastAsia="zh-CN"/>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周妍，张丽佳，张晓，王帅</w:t>
            </w:r>
          </w:p>
        </w:tc>
      </w:tr>
      <w:tr w14:paraId="1F20B9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96" w:type="dxa"/>
            <w:tcBorders>
              <w:top w:val="single" w:color="auto" w:sz="4" w:space="0"/>
              <w:left w:val="single" w:color="auto" w:sz="8" w:space="0"/>
              <w:bottom w:val="single" w:color="auto" w:sz="4" w:space="0"/>
              <w:right w:val="single" w:color="auto" w:sz="4" w:space="0"/>
            </w:tcBorders>
            <w:noWrap w:val="0"/>
            <w:vAlign w:val="center"/>
          </w:tcPr>
          <w:p w14:paraId="1FF7EB35">
            <w:pPr>
              <w:pStyle w:val="5"/>
              <w:spacing w:line="390" w:lineRule="exact"/>
              <w:ind w:firstLine="0" w:firstLineChars="0"/>
              <w:jc w:val="center"/>
              <w:rPr>
                <w:rFonts w:hint="default" w:ascii="Times New Roman" w:hAnsi="Times New Roman" w:eastAsia="仿宋" w:cs="Times New Roman"/>
                <w:b w:val="0"/>
                <w:bCs w:val="0"/>
                <w:color w:val="000000"/>
                <w:sz w:val="21"/>
                <w:szCs w:val="21"/>
                <w:highlight w:val="none"/>
                <w:lang w:val="en-US" w:eastAsia="zh-CN"/>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其他</w:t>
            </w:r>
          </w:p>
        </w:tc>
        <w:tc>
          <w:tcPr>
            <w:tcW w:w="1478" w:type="dxa"/>
            <w:tcBorders>
              <w:top w:val="single" w:color="auto" w:sz="4" w:space="0"/>
              <w:left w:val="single" w:color="auto" w:sz="4" w:space="0"/>
              <w:bottom w:val="single" w:color="auto" w:sz="4" w:space="0"/>
              <w:right w:val="single" w:color="auto" w:sz="4" w:space="0"/>
            </w:tcBorders>
            <w:noWrap w:val="0"/>
            <w:vAlign w:val="center"/>
          </w:tcPr>
          <w:p w14:paraId="574949E0">
            <w:pPr>
              <w:pStyle w:val="13"/>
              <w:rPr>
                <w:rFonts w:hint="default" w:ascii="Times New Roman" w:hAnsi="Times New Roman" w:eastAsia="仿宋" w:cs="Times New Roman"/>
                <w:b w:val="0"/>
                <w:bCs w:val="0"/>
                <w:color w:val="000000" w:themeColor="text1"/>
                <w:kern w:val="2"/>
                <w:sz w:val="21"/>
                <w:szCs w:val="21"/>
                <w:highlight w:val="none"/>
                <w14:textFill>
                  <w14:solidFill>
                    <w14:schemeClr w14:val="tx1"/>
                  </w14:solidFill>
                </w14:textFill>
              </w:rPr>
            </w:pPr>
            <w:r>
              <w:rPr>
                <w:rFonts w:hint="default" w:ascii="Times New Roman" w:hAnsi="Times New Roman" w:eastAsia="仿宋" w:cs="Times New Roman"/>
                <w:b w:val="0"/>
                <w:bCs w:val="0"/>
                <w:color w:val="000000" w:themeColor="text1"/>
                <w:kern w:val="2"/>
                <w:sz w:val="21"/>
                <w:szCs w:val="21"/>
                <w:highlight w:val="none"/>
                <w14:textFill>
                  <w14:solidFill>
                    <w14:schemeClr w14:val="tx1"/>
                  </w14:solidFill>
                </w14:textFill>
              </w:rPr>
              <w:t>Towards Nature-based Solutions at scale-8: Integrating nature-based approaches for urban</w:t>
            </w:r>
          </w:p>
          <w:p w14:paraId="41CD1CEE">
            <w:pPr>
              <w:pStyle w:val="13"/>
              <w:rPr>
                <w:rFonts w:hint="default" w:ascii="Times New Roman" w:hAnsi="Times New Roman" w:eastAsia="仿宋" w:cs="Times New Roman"/>
                <w:b w:val="0"/>
                <w:bCs w:val="0"/>
                <w:color w:val="000000"/>
                <w:sz w:val="21"/>
                <w:szCs w:val="21"/>
                <w:highlight w:val="none"/>
                <w:lang w:val="en-US" w:eastAsia="zh-CN"/>
              </w:rPr>
            </w:pPr>
            <w:r>
              <w:rPr>
                <w:rFonts w:hint="default" w:ascii="Times New Roman" w:hAnsi="Times New Roman" w:eastAsia="仿宋" w:cs="Times New Roman"/>
                <w:b w:val="0"/>
                <w:bCs w:val="0"/>
                <w:color w:val="000000" w:themeColor="text1"/>
                <w:kern w:val="2"/>
                <w:sz w:val="21"/>
                <w:szCs w:val="21"/>
                <w:highlight w:val="none"/>
                <w14:textFill>
                  <w14:solidFill>
                    <w14:schemeClr w14:val="tx1"/>
                  </w14:solidFill>
                </w14:textFill>
              </w:rPr>
              <w:t>regeneration and development in Chongqing</w:t>
            </w:r>
          </w:p>
        </w:tc>
        <w:tc>
          <w:tcPr>
            <w:tcW w:w="1214" w:type="dxa"/>
            <w:tcBorders>
              <w:top w:val="single" w:color="auto" w:sz="4" w:space="0"/>
              <w:left w:val="single" w:color="auto" w:sz="4" w:space="0"/>
              <w:bottom w:val="single" w:color="auto" w:sz="4" w:space="0"/>
              <w:right w:val="single" w:color="auto" w:sz="4" w:space="0"/>
            </w:tcBorders>
            <w:noWrap w:val="0"/>
            <w:vAlign w:val="center"/>
          </w:tcPr>
          <w:p w14:paraId="1E77E024">
            <w:pPr>
              <w:pStyle w:val="5"/>
              <w:spacing w:line="390" w:lineRule="exact"/>
              <w:ind w:firstLine="0" w:firstLineChars="0"/>
              <w:jc w:val="center"/>
              <w:rPr>
                <w:rFonts w:hint="default" w:ascii="Times New Roman" w:hAnsi="Times New Roman" w:eastAsia="仿宋" w:cs="Times New Roman"/>
                <w:b w:val="0"/>
                <w:bCs w:val="0"/>
                <w:color w:val="000000"/>
                <w:sz w:val="21"/>
                <w:szCs w:val="21"/>
                <w:highlight w:val="none"/>
                <w:lang w:val="en-US" w:eastAsia="zh-CN"/>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www.iucn.org</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01DA9647">
            <w:pPr>
              <w:pStyle w:val="5"/>
              <w:spacing w:line="390" w:lineRule="exact"/>
              <w:ind w:firstLine="0" w:firstLineChars="0"/>
              <w:jc w:val="center"/>
              <w:rPr>
                <w:rFonts w:hint="default" w:ascii="Times New Roman" w:hAnsi="Times New Roman" w:eastAsia="仿宋" w:cs="Times New Roman"/>
                <w:b w:val="0"/>
                <w:bCs w:val="0"/>
                <w:color w:val="000000"/>
                <w:sz w:val="21"/>
                <w:szCs w:val="21"/>
                <w:highlight w:val="none"/>
                <w:lang w:val="en-US" w:eastAsia="zh-CN"/>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2023-04-25</w:t>
            </w:r>
          </w:p>
        </w:tc>
        <w:tc>
          <w:tcPr>
            <w:tcW w:w="1787" w:type="dxa"/>
            <w:tcBorders>
              <w:top w:val="single" w:color="auto" w:sz="4" w:space="0"/>
              <w:left w:val="single" w:color="auto" w:sz="4" w:space="0"/>
              <w:bottom w:val="single" w:color="auto" w:sz="4" w:space="0"/>
              <w:right w:val="single" w:color="auto" w:sz="4" w:space="0"/>
            </w:tcBorders>
            <w:noWrap w:val="0"/>
            <w:vAlign w:val="center"/>
          </w:tcPr>
          <w:p w14:paraId="1B3795AE">
            <w:pPr>
              <w:pStyle w:val="5"/>
              <w:spacing w:line="390" w:lineRule="exact"/>
              <w:ind w:firstLine="0" w:firstLineChars="0"/>
              <w:jc w:val="center"/>
              <w:rPr>
                <w:rFonts w:hint="default" w:ascii="Times New Roman" w:hAnsi="Times New Roman" w:eastAsia="仿宋" w:cs="Times New Roman"/>
                <w:b w:val="0"/>
                <w:bCs w:val="0"/>
                <w:color w:val="000000"/>
                <w:sz w:val="21"/>
                <w:szCs w:val="21"/>
                <w:highlight w:val="none"/>
                <w:lang w:val="en-US" w:eastAsia="zh-CN"/>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自然资源部国土整治中心</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556CD013">
            <w:pPr>
              <w:pStyle w:val="5"/>
              <w:spacing w:line="390" w:lineRule="exact"/>
              <w:ind w:firstLine="0" w:firstLineChars="0"/>
              <w:jc w:val="center"/>
              <w:rPr>
                <w:rFonts w:hint="default" w:ascii="Times New Roman" w:hAnsi="Times New Roman" w:eastAsia="仿宋" w:cs="Times New Roman"/>
                <w:b w:val="0"/>
                <w:bCs w:val="0"/>
                <w:color w:val="000000"/>
                <w:sz w:val="21"/>
                <w:szCs w:val="21"/>
                <w:highlight w:val="none"/>
                <w:lang w:val="en-US" w:eastAsia="zh-CN"/>
              </w:rPr>
            </w:pPr>
            <w:r>
              <w:rPr>
                <w:rFonts w:hint="default" w:ascii="Times New Roman" w:hAnsi="Times New Roman" w:eastAsia="仿宋" w:cs="Times New Roman"/>
                <w:b w:val="0"/>
                <w:bCs w:val="0"/>
                <w:color w:val="000000" w:themeColor="text1"/>
                <w:sz w:val="21"/>
                <w:szCs w:val="21"/>
                <w:highlight w:val="none"/>
                <w14:textFill>
                  <w14:solidFill>
                    <w14:schemeClr w14:val="tx1"/>
                  </w14:solidFill>
                </w14:textFill>
              </w:rPr>
              <w:t>周妍，翟紫含，李满意，马磊</w:t>
            </w:r>
          </w:p>
        </w:tc>
      </w:tr>
    </w:tbl>
    <w:p w14:paraId="1EBDC984">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embedRegular r:id="rId1" w:fontKey="{D0ACB2A7-9C84-426D-BBFD-1BA452B62879}"/>
  </w:font>
  <w:font w:name="方正仿宋_GBK">
    <w:panose1 w:val="02000000000000000000"/>
    <w:charset w:val="86"/>
    <w:family w:val="script"/>
    <w:pitch w:val="default"/>
    <w:sig w:usb0="A00002BF" w:usb1="38CF7CFA" w:usb2="00082016" w:usb3="00000000" w:csb0="00040001" w:csb1="00000000"/>
    <w:embedRegular r:id="rId2" w:fontKey="{9DEA8979-B657-4B17-B08C-458D708056F0}"/>
  </w:font>
  <w:font w:name="方正小标宋_GBK">
    <w:panose1 w:val="02000000000000000000"/>
    <w:charset w:val="86"/>
    <w:family w:val="script"/>
    <w:pitch w:val="default"/>
    <w:sig w:usb0="A00002BF" w:usb1="38CF7CFA" w:usb2="00082016" w:usb3="00000000" w:csb0="00040001" w:csb1="00000000"/>
    <w:embedRegular r:id="rId3" w:fontKey="{F7185D2F-A83B-4A9F-A6F6-AC324325343C}"/>
  </w:font>
  <w:font w:name="仿宋_GB2312">
    <w:altName w:val="仿宋"/>
    <w:panose1 w:val="02010609030101010101"/>
    <w:charset w:val="86"/>
    <w:family w:val="modern"/>
    <w:pitch w:val="default"/>
    <w:sig w:usb0="00000000" w:usb1="00000000" w:usb2="00000000" w:usb3="00000000" w:csb0="00040000" w:csb1="00000000"/>
  </w:font>
  <w:font w:name="方正楷体_GBK">
    <w:panose1 w:val="02000000000000000000"/>
    <w:charset w:val="86"/>
    <w:family w:val="script"/>
    <w:pitch w:val="default"/>
    <w:sig w:usb0="800002BF" w:usb1="38CF7CFA" w:usb2="00000016"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embedRegular r:id="rId4" w:fontKey="{19DD0B3D-ABFE-4FEA-9B32-C3CAD9573D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86E5C">
    <w:pPr>
      <w:pStyle w:val="6"/>
      <w:jc w:val="right"/>
      <w:rPr>
        <w:rFonts w:ascii="Times New Roman" w:hAnsi="Times New Roman" w:eastAsia="仿宋_GB2312"/>
        <w:sz w:val="28"/>
        <w:szCs w:val="28"/>
      </w:rPr>
    </w:pPr>
    <w:r>
      <w:rPr>
        <w:rFonts w:ascii="Times New Roman" w:hAnsi="Times New Roman" w:eastAsia="仿宋_GB2312"/>
        <w:sz w:val="28"/>
        <w:szCs w:val="28"/>
      </w:rPr>
      <w:t xml:space="preserve">— </w:t>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   \* MERGEFORMAT </w:instrText>
    </w:r>
    <w:r>
      <w:rPr>
        <w:rFonts w:ascii="Times New Roman" w:hAnsi="Times New Roman" w:eastAsia="仿宋_GB2312"/>
        <w:sz w:val="28"/>
        <w:szCs w:val="28"/>
      </w:rPr>
      <w:fldChar w:fldCharType="separate"/>
    </w:r>
    <w:r>
      <w:rPr>
        <w:rFonts w:ascii="Times New Roman" w:hAnsi="Times New Roman" w:eastAsia="仿宋_GB2312"/>
        <w:sz w:val="28"/>
        <w:szCs w:val="28"/>
        <w:lang w:val="zh-CN"/>
      </w:rPr>
      <w:t>5</w:t>
    </w:r>
    <w:r>
      <w:rPr>
        <w:rFonts w:ascii="Times New Roman" w:hAnsi="Times New Roman" w:eastAsia="仿宋_GB2312"/>
        <w:sz w:val="28"/>
        <w:szCs w:val="28"/>
      </w:rPr>
      <w:fldChar w:fldCharType="end"/>
    </w:r>
    <w:r>
      <w:rPr>
        <w:rFonts w:ascii="Times New Roman" w:hAnsi="Times New Roman" w:eastAsia="仿宋_GB2312"/>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411D03"/>
    <w:rsid w:val="04021749"/>
    <w:rsid w:val="13426006"/>
    <w:rsid w:val="17346300"/>
    <w:rsid w:val="19CD28BB"/>
    <w:rsid w:val="19FC5F29"/>
    <w:rsid w:val="2784777C"/>
    <w:rsid w:val="2FFD70E5"/>
    <w:rsid w:val="36D0414F"/>
    <w:rsid w:val="38B44A00"/>
    <w:rsid w:val="430A3B9B"/>
    <w:rsid w:val="49C531F0"/>
    <w:rsid w:val="4A8462EA"/>
    <w:rsid w:val="4BB943B0"/>
    <w:rsid w:val="4C357F8F"/>
    <w:rsid w:val="4E8251DC"/>
    <w:rsid w:val="52915EC8"/>
    <w:rsid w:val="53702B4D"/>
    <w:rsid w:val="550E2268"/>
    <w:rsid w:val="62411D03"/>
    <w:rsid w:val="76393874"/>
    <w:rsid w:val="7FB85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12"/>
    <w:qFormat/>
    <w:uiPriority w:val="0"/>
    <w:pPr>
      <w:spacing w:before="50" w:beforeLines="50" w:beforeAutospacing="0" w:after="50" w:afterLines="50" w:afterAutospacing="0"/>
      <w:jc w:val="center"/>
      <w:outlineLvl w:val="0"/>
    </w:pPr>
    <w:rPr>
      <w:rFonts w:ascii="Times New Roman" w:hAnsi="Times New Roman" w:eastAsia="方正黑体_GBK" w:cs="宋体"/>
      <w:bCs/>
      <w:color w:val="009280"/>
      <w:kern w:val="44"/>
      <w:sz w:val="36"/>
      <w:szCs w:val="48"/>
      <w:lang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Body Text"/>
    <w:basedOn w:val="1"/>
    <w:qFormat/>
    <w:uiPriority w:val="1"/>
    <w:pPr>
      <w:autoSpaceDE w:val="0"/>
      <w:autoSpaceDN w:val="0"/>
      <w:adjustRightInd w:val="0"/>
      <w:ind w:left="103"/>
      <w:jc w:val="left"/>
    </w:pPr>
    <w:rPr>
      <w:rFonts w:ascii="宋体" w:cs="宋体"/>
      <w:kern w:val="0"/>
      <w:sz w:val="26"/>
      <w:szCs w:val="26"/>
    </w:rPr>
  </w:style>
  <w:style w:type="paragraph" w:styleId="5">
    <w:name w:val="Plain Text"/>
    <w:basedOn w:val="1"/>
    <w:qFormat/>
    <w:uiPriority w:val="0"/>
    <w:rPr>
      <w:rFonts w:ascii="宋体" w:hAnsi="Courier New" w:cs="Courier New"/>
      <w:b/>
      <w:szCs w:val="21"/>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qFormat/>
    <w:uiPriority w:val="0"/>
    <w:pPr>
      <w:kinsoku w:val="0"/>
      <w:autoSpaceDE w:val="0"/>
      <w:autoSpaceDN w:val="0"/>
      <w:adjustRightInd w:val="0"/>
      <w:snapToGrid w:val="0"/>
      <w:spacing w:after="160"/>
      <w:ind w:firstLine="420" w:firstLineChars="100"/>
      <w:textAlignment w:val="baseline"/>
    </w:pPr>
    <w:rPr>
      <w:rFonts w:ascii="方正仿宋_GBK" w:hAnsi="方正仿宋_GBK" w:eastAsia="方正仿宋_GBK" w:cs="方正仿宋_GBK"/>
      <w:snapToGrid w:val="0"/>
      <w:color w:val="000000"/>
      <w:sz w:val="31"/>
      <w:szCs w:val="31"/>
      <w:lang w:val="en-US" w:eastAsia="en-US" w:bidi="ar-SA"/>
    </w:rPr>
  </w:style>
  <w:style w:type="character" w:styleId="11">
    <w:name w:val="Hyperlink"/>
    <w:basedOn w:val="10"/>
    <w:qFormat/>
    <w:uiPriority w:val="0"/>
    <w:rPr>
      <w:color w:val="0000FF"/>
      <w:u w:val="single"/>
    </w:rPr>
  </w:style>
  <w:style w:type="character" w:customStyle="1" w:styleId="12">
    <w:name w:val="标题 1 Char"/>
    <w:link w:val="2"/>
    <w:qFormat/>
    <w:uiPriority w:val="9"/>
    <w:rPr>
      <w:rFonts w:hint="default" w:ascii="Times New Roman" w:hAnsi="Times New Roman" w:eastAsia="方正黑体_GBK" w:cs="宋体"/>
      <w:b/>
      <w:bCs/>
      <w:color w:val="009280"/>
      <w:kern w:val="44"/>
      <w:sz w:val="36"/>
      <w:szCs w:val="48"/>
      <w:lang w:val="en-US" w:eastAsia="zh-CN" w:bidi="ar"/>
    </w:rPr>
  </w:style>
  <w:style w:type="paragraph" w:customStyle="1" w:styleId="13">
    <w:name w:val="Pa6"/>
    <w:basedOn w:val="14"/>
    <w:next w:val="14"/>
    <w:qFormat/>
    <w:uiPriority w:val="99"/>
    <w:pPr>
      <w:spacing w:line="281" w:lineRule="atLeast"/>
    </w:pPr>
    <w:rPr>
      <w:rFonts w:ascii="Arial" w:hAnsi="Arial" w:cs="Arial" w:eastAsiaTheme="minorEastAsia"/>
      <w:color w:val="auto"/>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Table Text"/>
    <w:semiHidden/>
    <w:qFormat/>
    <w:uiPriority w:val="0"/>
    <w:pPr>
      <w:kinsoku w:val="0"/>
      <w:autoSpaceDE w:val="0"/>
      <w:autoSpaceDN w:val="0"/>
      <w:adjustRightInd w:val="0"/>
      <w:snapToGrid w:val="0"/>
      <w:textAlignment w:val="baseline"/>
    </w:pPr>
    <w:rPr>
      <w:rFonts w:ascii="方正仿宋_GBK" w:hAnsi="方正仿宋_GBK" w:eastAsia="方正仿宋_GBK" w:cs="方正仿宋_GBK"/>
      <w:snapToGrid w:val="0"/>
      <w:color w:val="000000"/>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4402</Words>
  <Characters>5212</Characters>
  <Lines>0</Lines>
  <Paragraphs>0</Paragraphs>
  <TotalTime>1</TotalTime>
  <ScaleCrop>false</ScaleCrop>
  <LinksUpToDate>false</LinksUpToDate>
  <CharactersWithSpaces>5363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2025-04-21T06:04:00Z</dcterms:created>
  <dc:creator>阿龙</dc:creator>
  <cp:lastModifiedBy>青空</cp:lastModifiedBy>
  <dcterms:modified xsi:type="dcterms:W3CDTF">2025-04-22T10:06:58Z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B8360A1BCD614AE9B993E75567DA1C82_13</vt:lpwstr>
  </property>
  <property fmtid="{D5CDD505-2E9C-101B-9397-08002B2CF9AE}" pid="4" name="KSOTemplateDocerSaveRecord">
    <vt:lpwstr>eyJoZGlkIjoiOWNlNzhiNGU4NGZjNzA5ZTU0YzViNWQ1MWRmNjA3NWUiLCJ1c2VySWQiOiIyNDQyMjc4MTEifQ==</vt:lpwstr>
  </property>
</Properties>
</file>